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83623" w14:textId="77777777" w:rsidR="00084BB7" w:rsidRPr="00084BB7" w:rsidRDefault="00084BB7" w:rsidP="00084BB7">
      <w:pPr>
        <w:spacing w:after="0" w:line="259" w:lineRule="auto"/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>Wykonawca:</w:t>
      </w:r>
    </w:p>
    <w:p w14:paraId="4E41D0DA" w14:textId="77777777" w:rsidR="00084BB7" w:rsidRPr="00084BB7" w:rsidRDefault="00084BB7" w:rsidP="00084BB7">
      <w:pPr>
        <w:spacing w:after="0" w:line="480" w:lineRule="auto"/>
        <w:ind w:right="5954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</w:t>
      </w:r>
    </w:p>
    <w:p w14:paraId="4DF62A04" w14:textId="77777777" w:rsidR="00084BB7" w:rsidRPr="00084BB7" w:rsidRDefault="00084BB7" w:rsidP="00084BB7">
      <w:pPr>
        <w:spacing w:line="259" w:lineRule="auto"/>
        <w:ind w:right="5953"/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</w:pPr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(pełna nazwa, adres, NIP, REGON, w zależności od podmiotu: KRS/</w:t>
      </w:r>
      <w:proofErr w:type="spellStart"/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)</w:t>
      </w:r>
    </w:p>
    <w:p w14:paraId="77B6A7BA" w14:textId="77777777" w:rsidR="00084BB7" w:rsidRPr="00084BB7" w:rsidRDefault="00084BB7" w:rsidP="00084BB7">
      <w:pPr>
        <w:spacing w:after="0" w:line="259" w:lineRule="auto"/>
        <w:rPr>
          <w:rFonts w:ascii="Calibri" w:eastAsia="Calibri" w:hAnsi="Calibri" w:cs="Arial"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354D8754" w14:textId="77777777" w:rsidR="00084BB7" w:rsidRPr="00084BB7" w:rsidRDefault="00084BB7" w:rsidP="00084BB7">
      <w:pPr>
        <w:spacing w:after="0" w:line="480" w:lineRule="auto"/>
        <w:ind w:right="5954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</w:t>
      </w:r>
    </w:p>
    <w:p w14:paraId="7A4D659F" w14:textId="77777777" w:rsidR="00084BB7" w:rsidRPr="00084BB7" w:rsidRDefault="00084BB7" w:rsidP="00084BB7">
      <w:pPr>
        <w:spacing w:after="0" w:line="259" w:lineRule="auto"/>
        <w:ind w:right="5953"/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</w:pPr>
      <w:r w:rsidRPr="00084BB7">
        <w:rPr>
          <w:rFonts w:ascii="Calibri" w:eastAsia="Calibri" w:hAnsi="Calibri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0640893D" w14:textId="77777777" w:rsidR="00084BB7" w:rsidRPr="00084BB7" w:rsidRDefault="00084BB7" w:rsidP="00084BB7">
      <w:pPr>
        <w:spacing w:line="259" w:lineRule="auto"/>
        <w:rPr>
          <w:rFonts w:ascii="Calibri" w:eastAsia="Calibri" w:hAnsi="Calibri" w:cs="Arial"/>
          <w:kern w:val="0"/>
          <w:sz w:val="22"/>
          <w:szCs w:val="22"/>
          <w14:ligatures w14:val="none"/>
        </w:rPr>
      </w:pPr>
    </w:p>
    <w:p w14:paraId="74DDA207" w14:textId="77777777" w:rsidR="00084BB7" w:rsidRPr="00084BB7" w:rsidRDefault="00084BB7" w:rsidP="00084BB7">
      <w:pPr>
        <w:spacing w:line="259" w:lineRule="auto"/>
        <w:rPr>
          <w:rFonts w:ascii="Calibri" w:eastAsia="Calibri" w:hAnsi="Calibri" w:cs="Arial"/>
          <w:kern w:val="0"/>
          <w:sz w:val="22"/>
          <w:szCs w:val="22"/>
          <w14:ligatures w14:val="none"/>
        </w:rPr>
      </w:pPr>
    </w:p>
    <w:p w14:paraId="759DE193" w14:textId="77777777" w:rsidR="00084BB7" w:rsidRPr="00084BB7" w:rsidRDefault="00084BB7" w:rsidP="00084BB7">
      <w:pPr>
        <w:spacing w:after="120" w:line="360" w:lineRule="auto"/>
        <w:jc w:val="center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  <w:t xml:space="preserve">Oświadczenie Wykonawcy </w:t>
      </w:r>
    </w:p>
    <w:p w14:paraId="0DDF2591" w14:textId="77777777" w:rsidR="00084BB7" w:rsidRPr="00084BB7" w:rsidRDefault="00084BB7" w:rsidP="00084BB7">
      <w:pPr>
        <w:jc w:val="center"/>
        <w:rPr>
          <w:rStyle w:val="Hyperlink3"/>
          <w:rFonts w:ascii="Calibri" w:eastAsia="Arial Unicode MS" w:hAnsi="Calibri" w:cs="Calibri"/>
        </w:rPr>
      </w:pPr>
      <w:r w:rsidRPr="00084BB7">
        <w:rPr>
          <w:rStyle w:val="Brak"/>
          <w:rFonts w:ascii="Calibri" w:hAnsi="Calibri" w:cs="Calibri"/>
          <w:b/>
          <w:bCs/>
          <w:sz w:val="20"/>
          <w:szCs w:val="20"/>
        </w:rPr>
        <w:t xml:space="preserve">DOTYCZĄCE AKTUALNOŚCI INFORMACJI ZAWARTYCH W OŚWIADCZENIACH O NIEPODLEGANIU WYKLUCZENIU I SPEŁNIENIU WARUNKÓW UDZIAŁU W POSTĘPOWANIU ZŁOŻONYCH WRAZ Z OFERTĄ </w:t>
      </w:r>
    </w:p>
    <w:p w14:paraId="6CB5F132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</w:p>
    <w:p w14:paraId="1AF30AFF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Na potrzeby postępowania o udzielenie zamówienia pn.</w:t>
      </w:r>
      <w:r w:rsidRPr="00084BB7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„Świadczenie usług polegających na przeprowadzeniu okresowych przeglądów i czynności konserwacyjnych systemów i urządzeń przeciwpożarowych oraz Systemów Sygnalizacji Pożarowej na Wydziale Elektroniki i Technik Informacyjnych” prowadzonego przez</w:t>
      </w: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 xml:space="preserve"> Wydział Elektroniki i Technik Informacyjnych PW</w:t>
      </w:r>
      <w:r w:rsidRPr="00084BB7">
        <w:rPr>
          <w:rFonts w:ascii="Calibri" w:eastAsia="Calibri" w:hAnsi="Calibri" w:cs="Arial"/>
          <w:i/>
          <w:kern w:val="0"/>
          <w:sz w:val="20"/>
          <w:szCs w:val="20"/>
          <w14:ligatures w14:val="none"/>
        </w:rPr>
        <w:t xml:space="preserve">, </w:t>
      </w: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oświadczam/y, co następuje:</w:t>
      </w:r>
    </w:p>
    <w:p w14:paraId="17D48DF8" w14:textId="33D22A73" w:rsidR="00084BB7" w:rsidRPr="00084BB7" w:rsidRDefault="00084BB7" w:rsidP="00084BB7">
      <w:pPr>
        <w:shd w:val="clear" w:color="auto" w:fill="BFBFBF"/>
        <w:spacing w:after="0" w:line="360" w:lineRule="auto"/>
        <w:jc w:val="center"/>
        <w:rPr>
          <w:rFonts w:ascii="Calibri" w:eastAsia="Calibri" w:hAnsi="Calibri" w:cs="Arial"/>
          <w:b/>
          <w:kern w:val="0"/>
          <w:sz w:val="22"/>
          <w:szCs w:val="22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2"/>
          <w:szCs w:val="22"/>
          <w14:ligatures w14:val="none"/>
        </w:rPr>
        <w:t>OŚWIADCZENIA DOTYCZĄCE WYKONAWCY:</w:t>
      </w:r>
    </w:p>
    <w:p w14:paraId="5B850071" w14:textId="77777777" w:rsidR="00084BB7" w:rsidRPr="00084BB7" w:rsidRDefault="00084BB7" w:rsidP="00084BB7">
      <w:pPr>
        <w:numPr>
          <w:ilvl w:val="3"/>
          <w:numId w:val="4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084BB7">
        <w:rPr>
          <w:rFonts w:ascii="Calibri" w:eastAsia="Times New Roman" w:hAnsi="Calibri" w:cs="Calibri"/>
          <w:kern w:val="0"/>
          <w:sz w:val="20"/>
          <w:szCs w:val="20"/>
          <w:u w:color="000000"/>
          <w:lang w:eastAsia="pl-PL"/>
          <w14:ligatures w14:val="none"/>
        </w:rPr>
        <w:t xml:space="preserve">Oświadczam, że informacje zawarte w Jednolitym Europejskim Dokumencie Zamówienia (JEDZ), </w:t>
      </w:r>
      <w:r w:rsidRPr="00084BB7">
        <w:rPr>
          <w:rFonts w:ascii="Calibri" w:eastAsia="Times New Roman" w:hAnsi="Calibri" w:cs="Calibri"/>
          <w:kern w:val="0"/>
          <w:sz w:val="20"/>
          <w:szCs w:val="20"/>
          <w:u w:color="000000"/>
          <w:lang w:eastAsia="pl-PL"/>
          <w14:ligatures w14:val="none"/>
        </w:rPr>
        <w:br/>
        <w:t>o którym mowa w art. 125 ust. 1 ustawy, w zakresie podstaw wykluczenia z postępowania, o których mowa w:</w:t>
      </w:r>
    </w:p>
    <w:p w14:paraId="186ED149" w14:textId="77777777" w:rsidR="00084BB7" w:rsidRPr="00084BB7" w:rsidRDefault="00084BB7" w:rsidP="00084BB7">
      <w:pPr>
        <w:numPr>
          <w:ilvl w:val="0"/>
          <w:numId w:val="5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3 ustawy PZP, dotyczących wydania prawomocnego wyroku sądu lub ostatecznej decyzji administracyjnej o zaleganiu z uiszczeniem podatków, opłat lub składek na ubezpieczenie społeczne lub zdrowotne,</w:t>
      </w:r>
    </w:p>
    <w:p w14:paraId="6E5F9603" w14:textId="77777777" w:rsidR="00084BB7" w:rsidRPr="00084BB7" w:rsidRDefault="00084BB7" w:rsidP="00084BB7">
      <w:pPr>
        <w:numPr>
          <w:ilvl w:val="0"/>
          <w:numId w:val="5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4 ustawy PZP, dotyczących orzeczenia zakazu ubiegania się o zamówienie publiczne tytułem środka zapobiegawczego,</w:t>
      </w:r>
    </w:p>
    <w:p w14:paraId="640AEFA4" w14:textId="77777777" w:rsidR="00084BB7" w:rsidRPr="00084BB7" w:rsidRDefault="00084BB7" w:rsidP="00084BB7">
      <w:pPr>
        <w:numPr>
          <w:ilvl w:val="0"/>
          <w:numId w:val="5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5 ustawy PZP, dotyczących zawarcia z innymi wykonawcami porozumienia mającego na celu zakłócenie konkurencji,</w:t>
      </w:r>
    </w:p>
    <w:p w14:paraId="12985ED7" w14:textId="670FC865" w:rsidR="00084BB7" w:rsidRPr="00084BB7" w:rsidRDefault="00084BB7" w:rsidP="00084BB7">
      <w:pPr>
        <w:numPr>
          <w:ilvl w:val="0"/>
          <w:numId w:val="5"/>
        </w:num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108 ust. 1 pkt 6 ustawy PZP, dotyczących zakłócenia konkurencji wynikającego z wcześniejszego zaangażowania Wykonawcy lub podmiotu, który należy z Wykonawcą do tej samej grupy kapitałowej w przygotowanie postępowania o udzielenie zamówienia,</w:t>
      </w:r>
    </w:p>
    <w:p w14:paraId="7A7B2609" w14:textId="77777777" w:rsidR="00084BB7" w:rsidRPr="00084BB7" w:rsidRDefault="00084BB7" w:rsidP="00084BB7">
      <w:pPr>
        <w:spacing w:after="0" w:line="240" w:lineRule="auto"/>
        <w:ind w:left="284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084BB7"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  <w:t xml:space="preserve">pozostają aktualne </w:t>
      </w:r>
    </w:p>
    <w:p w14:paraId="616F0F7E" w14:textId="77777777" w:rsidR="00084BB7" w:rsidRPr="00084BB7" w:rsidRDefault="00084BB7" w:rsidP="00084BB7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Times New Roman" w:hAnsi="Calibri" w:cs="Calibri"/>
          <w:sz w:val="20"/>
          <w:szCs w:val="20"/>
          <w:u w:color="000000"/>
        </w:rPr>
        <w:t>Ponadto oświadczam,</w:t>
      </w: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 xml:space="preserve"> iż informacje zawarte w oświadczeniu o niepodleganiu wykluczeniu z udziału w postępowaniu, w zakresie podstaw wykluczenia z postępowania, o których mowa w:</w:t>
      </w:r>
    </w:p>
    <w:p w14:paraId="7CB24816" w14:textId="77777777" w:rsidR="00084BB7" w:rsidRPr="00084BB7" w:rsidRDefault="00084BB7" w:rsidP="00084BB7">
      <w:pPr>
        <w:numPr>
          <w:ilvl w:val="3"/>
          <w:numId w:val="7"/>
        </w:numPr>
        <w:spacing w:after="0" w:line="240" w:lineRule="auto"/>
        <w:ind w:left="709" w:hanging="425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art. 5k rozporządzenia Rady (UE) nr 833/2014 z dnia 31 lipca 2014 r. dotyczącego środków ograniczających w związku z działaniami Rosji destabilizującymi sytuację na Ukrainie (Dz. Urz. UE nr L 229 z 31.7.2014, str. 1), dalej jako rozporządzenie 833/2014, w brzmieniu nadanym</w:t>
      </w:r>
      <w:r w:rsidRPr="00084BB7">
        <w:rPr>
          <w:rFonts w:ascii="Calibri" w:eastAsia="Helvetica Neue" w:hAnsi="Calibri" w:cs="Calibri"/>
          <w:color w:val="000000"/>
          <w:sz w:val="22"/>
          <w:szCs w:val="22"/>
          <w:u w:color="000000"/>
        </w:rPr>
        <w:t xml:space="preserve"> rozporządzeniem Rady (UE) 2022/576 w sprawie zmiany rozporządzenia (UE) nr 833/2014 dotyczącego środków ograniczających w związku z działaniami Rosji destabilizującymi sytuację </w:t>
      </w:r>
      <w:r w:rsidRPr="00084BB7">
        <w:rPr>
          <w:rFonts w:ascii="Calibri" w:eastAsia="Helvetica Neue" w:hAnsi="Calibri" w:cs="Calibri"/>
          <w:sz w:val="22"/>
          <w:szCs w:val="22"/>
          <w:u w:color="000000"/>
        </w:rPr>
        <w:t xml:space="preserve">na Ukrainie (Dz. Urz. UE nr L 111 z 8.4.2022, str. 1  dalej jako: rozporządzenie 2022/576) oraz rozporządzeniem </w:t>
      </w:r>
      <w:r w:rsidRPr="00084BB7">
        <w:rPr>
          <w:rFonts w:ascii="Calibri" w:eastAsia="Helvetica Neue" w:hAnsi="Calibri" w:cs="Arial Unicode MS"/>
          <w:sz w:val="22"/>
          <w:szCs w:val="22"/>
          <w:u w:color="000000"/>
        </w:rPr>
        <w:t xml:space="preserve">Rozporządzenie Rady (UE) 2025/2033 z dnia 23 października 2025 r. w sprawie zmiany rozporządzenia (UE) nr 833/2014 dotyczącego środków ograniczających w związku z </w:t>
      </w:r>
      <w:r w:rsidRPr="00084BB7">
        <w:rPr>
          <w:rFonts w:ascii="Calibri" w:eastAsia="Helvetica Neue" w:hAnsi="Calibri" w:cs="Arial Unicode MS"/>
          <w:sz w:val="20"/>
          <w:szCs w:val="20"/>
          <w:u w:color="000000"/>
        </w:rPr>
        <w:t xml:space="preserve">działaniami </w:t>
      </w:r>
      <w:r w:rsidRPr="00084BB7">
        <w:rPr>
          <w:rFonts w:ascii="Calibri" w:eastAsia="Helvetica Neue" w:hAnsi="Calibri" w:cs="Arial Unicode MS"/>
          <w:sz w:val="20"/>
          <w:szCs w:val="20"/>
          <w:u w:color="000000"/>
        </w:rPr>
        <w:lastRenderedPageBreak/>
        <w:t>Rosji destabilizującymi sytuację na Ukrainie (Dz.U. L, 2025/2033, 23.10.2025, str. 1 – dalej jako</w:t>
      </w:r>
      <w:r w:rsidRPr="00084BB7">
        <w:rPr>
          <w:rFonts w:ascii="Calibri" w:eastAsia="Helvetica Neue" w:hAnsi="Calibri" w:cs="Arial Unicode MS"/>
          <w:b/>
          <w:bCs/>
          <w:sz w:val="20"/>
          <w:szCs w:val="20"/>
          <w:u w:color="000000"/>
        </w:rPr>
        <w:t xml:space="preserve"> </w:t>
      </w:r>
      <w:r w:rsidRPr="00084BB7">
        <w:rPr>
          <w:rFonts w:ascii="Calibri" w:eastAsia="Helvetica Neue" w:hAnsi="Calibri" w:cs="Arial Unicode MS"/>
          <w:sz w:val="20"/>
          <w:szCs w:val="20"/>
          <w:u w:color="000000"/>
        </w:rPr>
        <w:t>rozporządzenie</w:t>
      </w:r>
      <w:r w:rsidRPr="00084BB7">
        <w:rPr>
          <w:rFonts w:ascii="Calibri" w:eastAsia="Helvetica Neue" w:hAnsi="Calibri" w:cs="Calibri"/>
          <w:sz w:val="20"/>
          <w:szCs w:val="20"/>
          <w:u w:color="000000"/>
        </w:rPr>
        <w:t xml:space="preserve"> 2025/2033).</w:t>
      </w:r>
    </w:p>
    <w:p w14:paraId="5E8462BC" w14:textId="77777777" w:rsidR="00084BB7" w:rsidRPr="00084BB7" w:rsidRDefault="00084BB7" w:rsidP="00084BB7">
      <w:pPr>
        <w:spacing w:after="0" w:line="240" w:lineRule="auto"/>
        <w:ind w:left="709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>oraz</w:t>
      </w:r>
    </w:p>
    <w:p w14:paraId="17CCB21F" w14:textId="77777777" w:rsidR="00084BB7" w:rsidRPr="00084BB7" w:rsidRDefault="00084BB7" w:rsidP="00084BB7">
      <w:pPr>
        <w:numPr>
          <w:ilvl w:val="3"/>
          <w:numId w:val="7"/>
        </w:numPr>
        <w:spacing w:after="0" w:line="240" w:lineRule="auto"/>
        <w:ind w:left="709" w:hanging="425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084BB7">
        <w:rPr>
          <w:rFonts w:ascii="Calibri" w:eastAsia="Helvetica Neue" w:hAnsi="Calibri" w:cs="Calibri"/>
          <w:color w:val="222222"/>
          <w:sz w:val="20"/>
          <w:szCs w:val="20"/>
          <w:u w:color="000000"/>
        </w:rPr>
        <w:t>(</w:t>
      </w:r>
      <w:r w:rsidRPr="00084BB7">
        <w:rPr>
          <w:rFonts w:ascii="Calibri" w:eastAsia="Helvetica Neue" w:hAnsi="Calibri" w:cs="Calibri"/>
          <w:color w:val="000000"/>
          <w:sz w:val="20"/>
          <w:szCs w:val="20"/>
          <w:u w:color="000000"/>
        </w:rPr>
        <w:t xml:space="preserve">tekst jedn. Dz.U. 2025 poz. 514 </w:t>
      </w:r>
      <w:r w:rsidRPr="00084BB7">
        <w:rPr>
          <w:rFonts w:ascii="Calibri" w:eastAsia="Helvetica Neue" w:hAnsi="Calibri" w:cs="Calibri"/>
          <w:color w:val="222222"/>
          <w:sz w:val="20"/>
          <w:szCs w:val="20"/>
          <w:u w:color="000000"/>
        </w:rPr>
        <w:t>– dalej: ustawa sankcyjna)</w:t>
      </w:r>
    </w:p>
    <w:p w14:paraId="47B1D2C4" w14:textId="77777777" w:rsidR="00084BB7" w:rsidRPr="00084BB7" w:rsidRDefault="00084BB7" w:rsidP="00084BB7">
      <w:pPr>
        <w:spacing w:after="0" w:line="240" w:lineRule="auto"/>
        <w:jc w:val="both"/>
        <w:rPr>
          <w:rFonts w:ascii="Calibri" w:eastAsia="Helvetica Neue" w:hAnsi="Calibri" w:cs="Calibri"/>
          <w:color w:val="000000"/>
          <w:sz w:val="20"/>
          <w:szCs w:val="20"/>
          <w:u w:color="000000"/>
        </w:rPr>
      </w:pPr>
    </w:p>
    <w:p w14:paraId="22DA115A" w14:textId="77777777" w:rsidR="00084BB7" w:rsidRPr="00084BB7" w:rsidRDefault="00084BB7" w:rsidP="00084BB7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084BB7">
        <w:rPr>
          <w:rFonts w:ascii="Calibri" w:eastAsia="Times New Roman" w:hAnsi="Calibri" w:cs="Calibri"/>
          <w:b/>
          <w:bCs/>
          <w:kern w:val="0"/>
          <w:sz w:val="20"/>
          <w:szCs w:val="20"/>
          <w:u w:color="000000"/>
          <w:lang w:eastAsia="pl-PL"/>
          <w14:ligatures w14:val="none"/>
        </w:rPr>
        <w:t xml:space="preserve">pozostają aktualne </w:t>
      </w:r>
    </w:p>
    <w:p w14:paraId="12AF84BD" w14:textId="77777777" w:rsidR="00084BB7" w:rsidRDefault="00084BB7" w:rsidP="00084BB7">
      <w:pPr>
        <w:spacing w:after="0" w:line="240" w:lineRule="auto"/>
        <w:rPr>
          <w:rFonts w:ascii="Calibri" w:eastAsia="Arial Unicode MS" w:hAnsi="Calibri" w:cs="Calibr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</w:p>
    <w:p w14:paraId="4ADDF0DF" w14:textId="77777777" w:rsidR="00084BB7" w:rsidRDefault="00084BB7" w:rsidP="00084BB7">
      <w:pPr>
        <w:spacing w:after="0" w:line="240" w:lineRule="auto"/>
        <w:rPr>
          <w:rFonts w:ascii="Calibri" w:eastAsia="Arial Unicode MS" w:hAnsi="Calibri" w:cs="Calibr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</w:p>
    <w:p w14:paraId="692F485A" w14:textId="77777777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5DCE765" w14:textId="77777777" w:rsidR="00084BB7" w:rsidRPr="00084BB7" w:rsidRDefault="00084BB7" w:rsidP="00084BB7">
      <w:pPr>
        <w:shd w:val="clear" w:color="auto" w:fill="BFBFBF" w:themeFill="background1" w:themeFillShade="BF"/>
        <w:jc w:val="center"/>
        <w:rPr>
          <w:rFonts w:ascii="Calibri" w:hAnsi="Calibri" w:cs="Calibri"/>
          <w:b/>
          <w:sz w:val="20"/>
          <w:szCs w:val="20"/>
        </w:rPr>
      </w:pPr>
      <w:r w:rsidRPr="00084BB7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36A61467" w14:textId="77777777" w:rsidR="00084BB7" w:rsidRPr="00084BB7" w:rsidRDefault="00084BB7" w:rsidP="00084BB7">
      <w:pPr>
        <w:jc w:val="both"/>
        <w:rPr>
          <w:rFonts w:ascii="Calibri" w:hAnsi="Calibri" w:cs="Calibri"/>
          <w:b/>
          <w:sz w:val="20"/>
          <w:szCs w:val="20"/>
        </w:rPr>
      </w:pPr>
    </w:p>
    <w:p w14:paraId="1C6994C1" w14:textId="77777777" w:rsidR="00084BB7" w:rsidRPr="00084BB7" w:rsidRDefault="00084BB7" w:rsidP="00084BB7">
      <w:pPr>
        <w:jc w:val="both"/>
        <w:rPr>
          <w:rFonts w:ascii="Calibri" w:hAnsi="Calibri" w:cs="Calibri"/>
          <w:sz w:val="20"/>
          <w:szCs w:val="20"/>
        </w:rPr>
      </w:pPr>
      <w:r w:rsidRPr="00084BB7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084BB7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FF50E48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A15392B" w14:textId="1907CC45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D9FF2AB" w14:textId="77777777" w:rsid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7B14B8D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55F78DD2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  <w:t xml:space="preserve">UWAGA: </w:t>
      </w:r>
    </w:p>
    <w:p w14:paraId="15088510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  <w:t>Wykonawca podpisuje oświadczenie kwalifikowanym podpisem elektronicznym, podpisem zaufanym lub podpisem osobistym.</w:t>
      </w:r>
    </w:p>
    <w:p w14:paraId="02E56D2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b/>
          <w:kern w:val="0"/>
          <w:sz w:val="20"/>
          <w:szCs w:val="20"/>
          <w14:ligatures w14:val="none"/>
        </w:rPr>
        <w:t>(UWAGA: podpis osobisty nie jest równoznaczny z podpisem własnoręcznym)</w:t>
      </w:r>
    </w:p>
    <w:p w14:paraId="3698A5A4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</w:p>
    <w:p w14:paraId="19175AD3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b/>
          <w:kern w:val="0"/>
          <w:sz w:val="20"/>
          <w:szCs w:val="20"/>
          <w:u w:val="single"/>
          <w14:ligatures w14:val="none"/>
        </w:rPr>
      </w:pPr>
    </w:p>
    <w:p w14:paraId="30041DC1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  <w:r w:rsidRPr="00084BB7">
        <w:rPr>
          <w:rFonts w:ascii="Calibri" w:eastAsia="Calibri" w:hAnsi="Calibri" w:cs="Arial"/>
          <w:kern w:val="0"/>
          <w:sz w:val="20"/>
          <w:szCs w:val="20"/>
          <w14:ligatures w14:val="none"/>
        </w:rPr>
        <w:t>W przypadku Wykonawców wspólnie ubiegających się o zamówienie, powyższe oświadczenie składa każdy członek konsorcjum.</w:t>
      </w:r>
    </w:p>
    <w:p w14:paraId="28F64B6F" w14:textId="77777777" w:rsidR="00084BB7" w:rsidRPr="00084BB7" w:rsidRDefault="00084BB7" w:rsidP="00084BB7">
      <w:pPr>
        <w:spacing w:after="0" w:line="360" w:lineRule="auto"/>
        <w:jc w:val="both"/>
        <w:rPr>
          <w:rFonts w:ascii="Calibri" w:eastAsia="Calibri" w:hAnsi="Calibri" w:cs="Arial"/>
          <w:kern w:val="0"/>
          <w:sz w:val="20"/>
          <w:szCs w:val="20"/>
          <w14:ligatures w14:val="none"/>
        </w:rPr>
      </w:pPr>
    </w:p>
    <w:p w14:paraId="0BB89E65" w14:textId="77777777" w:rsidR="00084BB7" w:rsidRPr="00084BB7" w:rsidRDefault="00084BB7" w:rsidP="00084BB7">
      <w:p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</w:p>
    <w:p w14:paraId="44A13D97" w14:textId="77777777" w:rsidR="00084BB7" w:rsidRPr="00084BB7" w:rsidRDefault="00084BB7" w:rsidP="00084BB7">
      <w:p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</w:p>
    <w:p w14:paraId="78C4ACD5" w14:textId="77777777" w:rsidR="00084BB7" w:rsidRPr="00084BB7" w:rsidRDefault="00084BB7" w:rsidP="00084BB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>Pzp</w:t>
      </w:r>
      <w:proofErr w:type="spellEnd"/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 xml:space="preserve"> wyklucza się:</w:t>
      </w:r>
    </w:p>
    <w:p w14:paraId="2C27658F" w14:textId="77777777" w:rsidR="00084BB7" w:rsidRPr="00084BB7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FF44A" w14:textId="77777777" w:rsidR="00084BB7" w:rsidRPr="00084BB7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FBB6D1" w14:textId="77777777" w:rsidR="00084BB7" w:rsidRPr="00084BB7" w:rsidRDefault="00084BB7" w:rsidP="00084BB7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</w:pPr>
      <w:r w:rsidRPr="00084BB7">
        <w:rPr>
          <w:rFonts w:ascii="Calibri" w:eastAsia="Calibri" w:hAnsi="Calibri" w:cs="Arial"/>
          <w:i/>
          <w:iCs/>
          <w:kern w:val="0"/>
          <w:sz w:val="14"/>
          <w:szCs w:val="14"/>
          <w14:ligatures w14:val="none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6A467E" w14:textId="77777777" w:rsidR="00084BB7" w:rsidRDefault="00084BB7"/>
    <w:sectPr w:rsidR="00084BB7" w:rsidSect="00084BB7">
      <w:headerReference w:type="default" r:id="rId7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5154" w14:textId="77777777" w:rsidR="001034A5" w:rsidRDefault="001034A5" w:rsidP="00084BB7">
      <w:pPr>
        <w:spacing w:after="0" w:line="240" w:lineRule="auto"/>
      </w:pPr>
      <w:r>
        <w:separator/>
      </w:r>
    </w:p>
  </w:endnote>
  <w:endnote w:type="continuationSeparator" w:id="0">
    <w:p w14:paraId="0E97E73B" w14:textId="77777777" w:rsidR="001034A5" w:rsidRDefault="001034A5" w:rsidP="0008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453E" w14:textId="77777777" w:rsidR="001034A5" w:rsidRDefault="001034A5" w:rsidP="00084BB7">
      <w:pPr>
        <w:spacing w:after="0" w:line="240" w:lineRule="auto"/>
      </w:pPr>
      <w:r>
        <w:separator/>
      </w:r>
    </w:p>
  </w:footnote>
  <w:footnote w:type="continuationSeparator" w:id="0">
    <w:p w14:paraId="23F297C8" w14:textId="77777777" w:rsidR="001034A5" w:rsidRDefault="001034A5" w:rsidP="00084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FEA4" w14:textId="06DCDF4D" w:rsidR="00084BB7" w:rsidRPr="008A17DD" w:rsidRDefault="00431BF8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626F2FAA" wp14:editId="5E846A6B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84BB7">
      <w:rPr>
        <w:b/>
        <w:sz w:val="20"/>
        <w:szCs w:val="20"/>
      </w:rPr>
      <w:tab/>
    </w:r>
    <w:r w:rsidR="00084BB7">
      <w:rPr>
        <w:b/>
        <w:sz w:val="20"/>
        <w:szCs w:val="20"/>
      </w:rPr>
      <w:tab/>
    </w:r>
    <w:r w:rsidR="00084BB7" w:rsidRPr="00431BF8">
      <w:rPr>
        <w:b/>
        <w:bCs/>
        <w:sz w:val="20"/>
        <w:szCs w:val="20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AEC"/>
    <w:multiLevelType w:val="hybridMultilevel"/>
    <w:tmpl w:val="9962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B26E8"/>
    <w:multiLevelType w:val="multilevel"/>
    <w:tmpl w:val="011B26E8"/>
    <w:lvl w:ilvl="0">
      <w:start w:val="1"/>
      <w:numFmt w:val="decimal"/>
      <w:lvlText w:val="%1."/>
      <w:lvlJc w:val="left"/>
      <w:pPr>
        <w:ind w:left="223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lvlText w:val="%6)"/>
      <w:lvlJc w:val="left"/>
      <w:pPr>
        <w:ind w:left="37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lowerLetter"/>
      <w:lvlText w:val="%7)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lowerRoman"/>
      <w:lvlText w:val="%9."/>
      <w:lvlJc w:val="left"/>
      <w:pPr>
        <w:ind w:left="61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" w15:restartNumberingAfterBreak="0">
    <w:nsid w:val="0B30580E"/>
    <w:multiLevelType w:val="hybridMultilevel"/>
    <w:tmpl w:val="617EB2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737"/>
    <w:multiLevelType w:val="hybridMultilevel"/>
    <w:tmpl w:val="754C55EA"/>
    <w:lvl w:ilvl="0" w:tplc="921A5694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52E2A"/>
    <w:multiLevelType w:val="hybridMultilevel"/>
    <w:tmpl w:val="CA5EF404"/>
    <w:lvl w:ilvl="0" w:tplc="06041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848C1"/>
    <w:multiLevelType w:val="hybridMultilevel"/>
    <w:tmpl w:val="97F65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904955">
    <w:abstractNumId w:val="6"/>
  </w:num>
  <w:num w:numId="2" w16cid:durableId="2030372029">
    <w:abstractNumId w:val="0"/>
  </w:num>
  <w:num w:numId="3" w16cid:durableId="1690645272">
    <w:abstractNumId w:val="5"/>
  </w:num>
  <w:num w:numId="4" w16cid:durableId="717319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624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817217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116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B7"/>
    <w:rsid w:val="00084BB7"/>
    <w:rsid w:val="001034A5"/>
    <w:rsid w:val="00160C77"/>
    <w:rsid w:val="00431BF8"/>
    <w:rsid w:val="0087731A"/>
    <w:rsid w:val="00D5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37DA"/>
  <w15:chartTrackingRefBased/>
  <w15:docId w15:val="{280B64DB-0E2A-4D97-89DE-AAAC8757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4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4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4B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B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B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B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B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B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B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4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4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4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4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4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4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4B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4B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4B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4B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4BB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4BB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4BB7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084B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B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84BB7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uiPriority w:val="99"/>
    <w:semiHidden/>
    <w:unhideWhenUsed/>
    <w:rsid w:val="00084BB7"/>
    <w:rPr>
      <w:u w:val="single"/>
    </w:rPr>
  </w:style>
  <w:style w:type="paragraph" w:styleId="Stopka">
    <w:name w:val="footer"/>
    <w:basedOn w:val="Normalny"/>
    <w:link w:val="StopkaZnak"/>
    <w:uiPriority w:val="99"/>
    <w:unhideWhenUsed/>
    <w:rsid w:val="0008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BB7"/>
  </w:style>
  <w:style w:type="character" w:customStyle="1" w:styleId="Hyperlink3">
    <w:name w:val="Hyperlink.3"/>
    <w:qFormat/>
    <w:rsid w:val="00084BB7"/>
    <w:rPr>
      <w:rFonts w:ascii="Arial" w:hAnsi="Arial" w:cs="Arial" w:hint="default"/>
      <w:sz w:val="20"/>
      <w:szCs w:val="20"/>
    </w:rPr>
  </w:style>
  <w:style w:type="character" w:customStyle="1" w:styleId="Brak">
    <w:name w:val="Brak"/>
    <w:qFormat/>
    <w:rsid w:val="0008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Kondracka Wanda</cp:lastModifiedBy>
  <cp:revision>2</cp:revision>
  <dcterms:created xsi:type="dcterms:W3CDTF">2026-03-31T11:33:00Z</dcterms:created>
  <dcterms:modified xsi:type="dcterms:W3CDTF">2026-04-01T12:53:00Z</dcterms:modified>
</cp:coreProperties>
</file>